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F4" w:rsidRDefault="002562F4" w:rsidP="002562F4">
      <w:pPr>
        <w:spacing w:line="600" w:lineRule="exac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附件1：</w:t>
      </w:r>
    </w:p>
    <w:p w:rsidR="002562F4" w:rsidRDefault="002562F4" w:rsidP="002562F4">
      <w:pPr>
        <w:spacing w:line="4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</w:p>
    <w:p w:rsidR="002562F4" w:rsidRPr="001948F9" w:rsidRDefault="002562F4" w:rsidP="002562F4">
      <w:pPr>
        <w:spacing w:line="4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1948F9">
        <w:rPr>
          <w:rFonts w:asciiTheme="majorEastAsia" w:eastAsiaTheme="majorEastAsia" w:hAnsiTheme="majorEastAsia" w:cs="Times New Roman" w:hint="eastAsia"/>
          <w:b/>
          <w:sz w:val="36"/>
          <w:szCs w:val="36"/>
        </w:rPr>
        <w:t>《2013年度本科教学质量报告》基本要求</w:t>
      </w:r>
    </w:p>
    <w:p w:rsidR="002562F4" w:rsidRPr="001948F9" w:rsidRDefault="002562F4" w:rsidP="002562F4">
      <w:pPr>
        <w:spacing w:line="44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2562F4" w:rsidRDefault="002562F4" w:rsidP="002562F4">
      <w:pPr>
        <w:spacing w:line="360" w:lineRule="auto"/>
        <w:ind w:firstLine="658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各高校应根据各自地域、不同类型学校的办学特点，在充分分析和认真总结提炼的基础上，紧扣本科教学工作，分析教学基本状态，突出教学改革亮点、成就和经验，准确把握存在的问题，实事求是撰写质量年度报告，全面展示本科教学质量和人才培养状况。</w:t>
      </w:r>
    </w:p>
    <w:p w:rsidR="002562F4" w:rsidRPr="001948F9" w:rsidRDefault="002562F4" w:rsidP="002562F4">
      <w:pPr>
        <w:spacing w:line="44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948F9">
        <w:rPr>
          <w:rFonts w:ascii="黑体" w:eastAsia="黑体" w:hAnsi="黑体" w:hint="eastAsia"/>
          <w:b/>
          <w:sz w:val="32"/>
          <w:szCs w:val="32"/>
        </w:rPr>
        <w:t>一、主要内容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本科教学质量报告应重点体现以下内容：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7D0E97">
        <w:rPr>
          <w:rFonts w:ascii="仿宋_GB2312" w:eastAsia="仿宋_GB2312" w:hAnsi="宋体" w:cs="Times New Roman" w:hint="eastAsia"/>
          <w:sz w:val="32"/>
          <w:szCs w:val="32"/>
        </w:rPr>
        <w:t>（一）</w:t>
      </w:r>
      <w:r>
        <w:rPr>
          <w:rFonts w:ascii="仿宋_GB2312" w:eastAsia="仿宋_GB2312" w:hAnsi="宋体" w:cs="Times New Roman" w:hint="eastAsia"/>
          <w:sz w:val="32"/>
          <w:szCs w:val="32"/>
        </w:rPr>
        <w:t>学校概况。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（二）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本科教育基本情况。包括本科人才培养目标及服务面向、本科专业设置情况，各类全日制在校学生情况及本科生所占比例，本科生源质量情况等。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（三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）师资与教学条件。描述学校师资队伍数量及结构情况、生师比、本科生主讲教师情况、教授承担本科课程情况，教学经费投入情况，教学用房、图书、设备、信息资源及其应用情况等。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（四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）教学建设与改革。揭示教学过程各主要方面和关键环节，包括专业建设、课程建设、教材建设、教学改革等。特别是培养方案特点、开设课程门数及选修课程开设情况、课堂教学规模、实践教学、毕业论文（设计）以及学生创新创业教育等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lastRenderedPageBreak/>
        <w:t>（五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）质量保障体系。阐述学校人才培养中心地位落实情况、校领导班子研究本科教学工作情况、出台的相关政策措施，教学质量保障体系建设、日常监测及运行情况，本科教学基本状态分析，</w:t>
      </w:r>
      <w:r>
        <w:rPr>
          <w:rFonts w:ascii="仿宋_GB2312" w:eastAsia="仿宋_GB2312" w:hAnsi="宋体" w:cs="Times New Roman" w:hint="eastAsia"/>
          <w:sz w:val="32"/>
          <w:szCs w:val="32"/>
        </w:rPr>
        <w:t>开展专业评估、专业认证、国际评估情况等。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（六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）学生学习效果。呈现学生学习满意度、应届本科生毕业情况、学位授予情况、攻读研究生情况、就业情况、社会用人单位对毕业生评价</w:t>
      </w:r>
      <w:r>
        <w:rPr>
          <w:rFonts w:ascii="仿宋_GB2312" w:eastAsia="仿宋_GB2312" w:hAnsi="宋体" w:cs="Times New Roman" w:hint="eastAsia"/>
          <w:sz w:val="32"/>
          <w:szCs w:val="32"/>
        </w:rPr>
        <w:t>、毕业生成就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等。</w:t>
      </w:r>
    </w:p>
    <w:p w:rsidR="002562F4" w:rsidRDefault="002562F4" w:rsidP="002562F4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（七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 xml:space="preserve">）特色发展。总结学校在本科教育教学工作中的特色和经验。　　</w:t>
      </w:r>
    </w:p>
    <w:p w:rsidR="002562F4" w:rsidRDefault="002562F4" w:rsidP="002562F4">
      <w:pPr>
        <w:spacing w:line="600" w:lineRule="exact"/>
        <w:ind w:firstLine="66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（八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）需要解决的问题。针对影响教学质量的突出问题，分析主要原因，提出解决问题的</w:t>
      </w:r>
      <w:r>
        <w:rPr>
          <w:rFonts w:ascii="仿宋_GB2312" w:eastAsia="仿宋_GB2312" w:hAnsi="宋体" w:cs="Times New Roman" w:hint="eastAsia"/>
          <w:sz w:val="32"/>
          <w:szCs w:val="32"/>
        </w:rPr>
        <w:t>措施及建议</w:t>
      </w:r>
      <w:r w:rsidRPr="007D0E97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2562F4" w:rsidRPr="00690D10" w:rsidRDefault="002562F4" w:rsidP="002562F4">
      <w:pPr>
        <w:spacing w:line="336" w:lineRule="auto"/>
        <w:ind w:firstLineChars="200" w:firstLine="640"/>
        <w:jc w:val="left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二、</w:t>
      </w:r>
      <w:r w:rsidRPr="00690D10">
        <w:rPr>
          <w:rFonts w:eastAsia="黑体" w:cs="黑体" w:hint="eastAsia"/>
          <w:sz w:val="32"/>
          <w:szCs w:val="32"/>
        </w:rPr>
        <w:t>格式要求</w:t>
      </w:r>
    </w:p>
    <w:p w:rsidR="002562F4" w:rsidRDefault="002562F4" w:rsidP="002562F4">
      <w:pPr>
        <w:spacing w:line="336" w:lineRule="auto"/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报告标题使用二号加粗宋体，居中；</w:t>
      </w:r>
    </w:p>
    <w:p w:rsidR="002562F4" w:rsidRDefault="002562F4" w:rsidP="002562F4">
      <w:pPr>
        <w:spacing w:line="336" w:lineRule="auto"/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报告正文使用三号仿宋；</w:t>
      </w:r>
    </w:p>
    <w:p w:rsidR="002562F4" w:rsidRPr="009B3859" w:rsidRDefault="002562F4" w:rsidP="002562F4">
      <w:pPr>
        <w:spacing w:line="336" w:lineRule="auto"/>
        <w:ind w:leftChars="300" w:left="63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报告一级标题三号黑体，用“一、”“二、”“三、”</w:t>
      </w:r>
      <w:r>
        <w:rPr>
          <w:rFonts w:eastAsia="仿宋_GB2312"/>
          <w:sz w:val="32"/>
          <w:szCs w:val="32"/>
        </w:rPr>
        <w:t>标识</w:t>
      </w:r>
      <w:r>
        <w:rPr>
          <w:rFonts w:eastAsia="仿宋_GB2312" w:hint="eastAsia"/>
          <w:sz w:val="32"/>
          <w:szCs w:val="32"/>
        </w:rPr>
        <w:t>；</w:t>
      </w:r>
    </w:p>
    <w:p w:rsidR="002562F4" w:rsidRDefault="002562F4" w:rsidP="002562F4">
      <w:pPr>
        <w:spacing w:line="336" w:lineRule="auto"/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报告二级标题三号楷体加粗，用“（一）”“（二）”“（三）”标识；</w:t>
      </w:r>
    </w:p>
    <w:p w:rsidR="002562F4" w:rsidRPr="00DC2829" w:rsidRDefault="002562F4" w:rsidP="002562F4">
      <w:pPr>
        <w:spacing w:line="336" w:lineRule="auto"/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报告三级标题三号仿宋加粗，用“</w:t>
      </w: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”“</w:t>
      </w: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”“</w:t>
      </w: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”标识；</w:t>
      </w:r>
    </w:p>
    <w:p w:rsidR="002562F4" w:rsidRDefault="002562F4" w:rsidP="002562F4">
      <w:pPr>
        <w:spacing w:line="336" w:lineRule="auto"/>
        <w:ind w:firstLine="64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报告四级标题三号仿宋字体，用“（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）”“（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）”“（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）”标识；</w:t>
      </w:r>
    </w:p>
    <w:p w:rsidR="002562F4" w:rsidRDefault="002562F4" w:rsidP="002562F4">
      <w:pPr>
        <w:spacing w:line="440" w:lineRule="exact"/>
        <w:rPr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行距调整为固定值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磅。</w:t>
      </w:r>
    </w:p>
    <w:p w:rsidR="00EB5B3D" w:rsidRDefault="00EB5B3D"/>
    <w:sectPr w:rsidR="00EB5B3D" w:rsidSect="00EB5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62F4"/>
    <w:rsid w:val="002562F4"/>
    <w:rsid w:val="00EB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741</Characters>
  <Application>Microsoft Office Word</Application>
  <DocSecurity>0</DocSecurity>
  <Lines>6</Lines>
  <Paragraphs>1</Paragraphs>
  <ScaleCrop>false</ScaleCrop>
  <Company>Sky123.Org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2014-10-09T02:02:00Z</dcterms:created>
  <dcterms:modified xsi:type="dcterms:W3CDTF">2014-10-09T02:03:00Z</dcterms:modified>
</cp:coreProperties>
</file>